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C2F52F" w14:textId="4B094215" w:rsidR="00A44C44" w:rsidRPr="00A44C44" w:rsidRDefault="00A44C44" w:rsidP="00A44C44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:lang w:eastAsia="en-GB"/>
          <w14:ligatures w14:val="none"/>
        </w:rPr>
        <w:t>Activity Diagram Description</w:t>
      </w:r>
      <w:r>
        <w:rPr>
          <w:rFonts w:ascii="Times New Roman" w:eastAsia="Times New Roman" w:hAnsi="Times New Roman" w:cs="Times New Roman"/>
          <w:b/>
          <w:bCs/>
          <w:color w:val="000000"/>
          <w:kern w:val="0"/>
          <w:sz w:val="36"/>
          <w:szCs w:val="36"/>
          <w:lang w:eastAsia="en-GB"/>
          <w14:ligatures w14:val="none"/>
        </w:rPr>
        <w:t xml:space="preserve"> For PRP</w:t>
      </w:r>
    </w:p>
    <w:p w14:paraId="2744F8F2" w14:textId="77777777" w:rsidR="00A44C44" w:rsidRPr="00A44C44" w:rsidRDefault="00A44C44" w:rsidP="00A44C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This UML activity diagram represents the process of report generation within a population data system. The diagram is structured into five vertical swimlanes, each corresponding to a major role: Government Official, System, Data Analyst, Administrator, and Public User.</w:t>
      </w:r>
    </w:p>
    <w:p w14:paraId="1C0F32D5" w14:textId="77777777" w:rsidR="00A44C44" w:rsidRPr="00A44C44" w:rsidRDefault="00A44C44" w:rsidP="00A44C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eastAsia="en-GB"/>
          <w14:ligatures w14:val="none"/>
        </w:rPr>
        <w:t>Main Flow (Top Section)</w:t>
      </w:r>
    </w:p>
    <w:p w14:paraId="0E1DE3D5" w14:textId="675A38F0" w:rsidR="00A44C44" w:rsidRPr="00A44C44" w:rsidRDefault="00A44C44" w:rsidP="00A44C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 process begins with the Government Official submitting a report request, specif</w:t>
      </w:r>
      <w:r w:rsidR="00EC79E2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 xml:space="preserve">y  </w:t>
      </w: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 report type such as country, city, or capital.</w:t>
      </w:r>
    </w:p>
    <w:p w14:paraId="2BBA1CAD" w14:textId="77777777" w:rsidR="00A44C44" w:rsidRPr="00A44C44" w:rsidRDefault="00A44C44" w:rsidP="00A44C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 System checks whether the request requires a Top N report.</w:t>
      </w:r>
    </w:p>
    <w:p w14:paraId="1DEAD877" w14:textId="77777777" w:rsidR="00A44C44" w:rsidRPr="00A44C44" w:rsidRDefault="00A44C44" w:rsidP="00A44C4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If it does, the system fetches the Top N population data.</w:t>
      </w:r>
    </w:p>
    <w:p w14:paraId="557F08DF" w14:textId="77777777" w:rsidR="00A44C44" w:rsidRPr="00A44C44" w:rsidRDefault="00A44C44" w:rsidP="00A44C4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If not, the system retrieves general population data.</w:t>
      </w:r>
    </w:p>
    <w:p w14:paraId="05844355" w14:textId="77777777" w:rsidR="00A44C44" w:rsidRPr="00A44C44" w:rsidRDefault="00A44C44" w:rsidP="00A44C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 system applies any necessary filters and passes control to the Data Analyst.</w:t>
      </w:r>
    </w:p>
    <w:p w14:paraId="3E17D212" w14:textId="77777777" w:rsidR="00A44C44" w:rsidRPr="00A44C44" w:rsidRDefault="00A44C44" w:rsidP="00A44C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 Data Analyst assesses whether the report needs column customization.</w:t>
      </w:r>
    </w:p>
    <w:p w14:paraId="32E2CD3D" w14:textId="77777777" w:rsidR="00A44C44" w:rsidRPr="00A44C44" w:rsidRDefault="00A44C44" w:rsidP="00A44C4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If customization is needed, they select and adjust the columns accordingly.</w:t>
      </w:r>
    </w:p>
    <w:p w14:paraId="41E868B0" w14:textId="77777777" w:rsidR="00A44C44" w:rsidRPr="00A44C44" w:rsidRDefault="00A44C44" w:rsidP="00A44C44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If not, the process continues with the default column set.</w:t>
      </w:r>
    </w:p>
    <w:p w14:paraId="0C050560" w14:textId="77777777" w:rsidR="00A44C44" w:rsidRPr="00A44C44" w:rsidRDefault="00A44C44" w:rsidP="00A44C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 System generates the final report.</w:t>
      </w:r>
    </w:p>
    <w:p w14:paraId="37ABFAC2" w14:textId="77777777" w:rsidR="00A44C44" w:rsidRPr="00A44C44" w:rsidRDefault="00A44C44" w:rsidP="00A44C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 Government Official receives and delivers the report to the intended stakeholders.</w:t>
      </w:r>
    </w:p>
    <w:p w14:paraId="5BBFB7DF" w14:textId="77777777" w:rsidR="00A44C44" w:rsidRPr="00A44C44" w:rsidRDefault="00A44C44" w:rsidP="00A44C44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 process concludes at the end node.</w:t>
      </w:r>
    </w:p>
    <w:p w14:paraId="64FDC638" w14:textId="3239A7F1" w:rsidR="00A44C44" w:rsidRPr="00A44C44" w:rsidRDefault="00A44C44" w:rsidP="00A44C44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eastAsia="en-GB"/>
          <w14:ligatures w14:val="none"/>
        </w:rPr>
        <w:t>Parallel </w:t>
      </w:r>
      <w:r w:rsidRPr="00A44C44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eastAsia="en-GB"/>
          <w14:ligatures w14:val="none"/>
        </w:rPr>
        <w:t>Sub flows</w:t>
      </w:r>
      <w:r w:rsidRPr="00A44C44">
        <w:rPr>
          <w:rFonts w:ascii="Times New Roman" w:eastAsia="Times New Roman" w:hAnsi="Times New Roman" w:cs="Times New Roman"/>
          <w:b/>
          <w:bCs/>
          <w:color w:val="000000"/>
          <w:kern w:val="0"/>
          <w:sz w:val="27"/>
          <w:szCs w:val="27"/>
          <w:lang w:eastAsia="en-GB"/>
          <w14:ligatures w14:val="none"/>
        </w:rPr>
        <w:t xml:space="preserve"> (Bottom Section)</w:t>
      </w:r>
    </w:p>
    <w:p w14:paraId="76AA34DF" w14:textId="77777777" w:rsidR="00A44C44" w:rsidRPr="00A44C44" w:rsidRDefault="00A44C44" w:rsidP="00A44C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After the main flow, the diagram introduces a fork node that branches into three concurrent subflows:</w:t>
      </w:r>
    </w:p>
    <w:p w14:paraId="7ABB49BE" w14:textId="77777777" w:rsidR="00A44C44" w:rsidRPr="00A44C44" w:rsidRDefault="00A44C44" w:rsidP="00A44C4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Administrator Flow</w:t>
      </w: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  <w:t>The Administrator requests access to confidential data.</w:t>
      </w:r>
    </w:p>
    <w:p w14:paraId="7E08EC17" w14:textId="77777777" w:rsidR="00A44C44" w:rsidRPr="00A44C44" w:rsidRDefault="00A44C44" w:rsidP="00A44C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If access is granted, the Administrator retrieves the data and generates the report.</w:t>
      </w:r>
    </w:p>
    <w:p w14:paraId="3756281D" w14:textId="77777777" w:rsidR="00A44C44" w:rsidRPr="00A44C44" w:rsidRDefault="00A44C44" w:rsidP="00A44C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If access is denied, they are notified accordingly.</w:t>
      </w:r>
    </w:p>
    <w:p w14:paraId="7F4DC0D1" w14:textId="77777777" w:rsidR="00A44C44" w:rsidRPr="00A44C44" w:rsidRDefault="00A44C44" w:rsidP="00A44C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In both cases, the Administrator can review or download the report.</w:t>
      </w:r>
    </w:p>
    <w:p w14:paraId="64EAFB6C" w14:textId="77777777" w:rsidR="00A44C44" w:rsidRPr="00A44C44" w:rsidRDefault="00A44C44" w:rsidP="00A44C4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Public User Flow</w:t>
      </w: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  <w:t>The Public User accesses non-confidential data from the system.</w:t>
      </w:r>
    </w:p>
    <w:p w14:paraId="25BC54D9" w14:textId="77777777" w:rsidR="00A44C44" w:rsidRPr="00A44C44" w:rsidRDefault="00A44C44" w:rsidP="00A44C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They retrieve and generate public reports.</w:t>
      </w:r>
    </w:p>
    <w:p w14:paraId="450FD0EA" w14:textId="77777777" w:rsidR="00A44C44" w:rsidRPr="00A44C44" w:rsidRDefault="00A44C44" w:rsidP="00A44C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 report is available for viewing or download.</w:t>
      </w:r>
    </w:p>
    <w:p w14:paraId="0ACE70CF" w14:textId="77777777" w:rsidR="00A44C44" w:rsidRPr="00A44C44" w:rsidRDefault="00A44C44" w:rsidP="00A44C44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b/>
          <w:bCs/>
          <w:color w:val="000000"/>
          <w:kern w:val="0"/>
          <w:lang w:eastAsia="en-GB"/>
          <w14:ligatures w14:val="none"/>
        </w:rPr>
        <w:t>Data Analyst Flow</w:t>
      </w: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br/>
        <w:t>The Data Analyst initiates a request for custom reports.</w:t>
      </w:r>
    </w:p>
    <w:p w14:paraId="2CCA79D6" w14:textId="77777777" w:rsidR="00A44C44" w:rsidRPr="00A44C44" w:rsidRDefault="00A44C44" w:rsidP="00A44C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They retrieve raw data, customize the column selection, and analyze the data.</w:t>
      </w:r>
    </w:p>
    <w:p w14:paraId="6EB0C8E7" w14:textId="77777777" w:rsidR="00A44C44" w:rsidRPr="00A44C44" w:rsidRDefault="00A44C44" w:rsidP="00A44C44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A final report is generated and exported.</w:t>
      </w:r>
    </w:p>
    <w:p w14:paraId="0F182EAC" w14:textId="77777777" w:rsidR="00A44C44" w:rsidRDefault="00A44C44" w:rsidP="00A44C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 w:rsidRPr="00A44C44"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  <w:t>Each of these subflows reconnects to a single unified end node, maintaining consistent and clean process termination.</w:t>
      </w:r>
    </w:p>
    <w:p w14:paraId="4C2C34C2" w14:textId="33A99BA0" w:rsidR="00A44C44" w:rsidRDefault="00A44C44" w:rsidP="00A44C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71770DF2" w14:textId="77777777" w:rsidR="00A44C44" w:rsidRDefault="00A44C44" w:rsidP="00A44C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</w:p>
    <w:p w14:paraId="78BFA979" w14:textId="0D398CDD" w:rsidR="00A44C44" w:rsidRPr="00A44C44" w:rsidRDefault="00A44C44" w:rsidP="00A44C44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color w:val="000000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noProof/>
          <w:color w:val="000000"/>
          <w:kern w:val="0"/>
          <w:lang w:eastAsia="en-GB"/>
        </w:rPr>
        <w:lastRenderedPageBreak/>
        <w:drawing>
          <wp:inline distT="0" distB="0" distL="0" distR="0" wp14:anchorId="73DDA8F7" wp14:editId="6EABB0A7">
            <wp:extent cx="5731510" cy="8597265"/>
            <wp:effectExtent l="0" t="0" r="0" b="635"/>
            <wp:docPr id="1161041005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41005" name="Graphic 1161041005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9400F" w14:textId="77777777" w:rsidR="00A44C44" w:rsidRDefault="00A44C44"/>
    <w:sectPr w:rsidR="00A44C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 Display">
    <w:panose1 w:val="020B000402020202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74A4DED"/>
    <w:multiLevelType w:val="multilevel"/>
    <w:tmpl w:val="A91C20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73165A72"/>
    <w:multiLevelType w:val="multilevel"/>
    <w:tmpl w:val="25C08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00885091">
    <w:abstractNumId w:val="1"/>
  </w:num>
  <w:num w:numId="2" w16cid:durableId="19778287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4C44"/>
    <w:rsid w:val="00A44C44"/>
    <w:rsid w:val="00E524DC"/>
    <w:rsid w:val="00EC7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65FD454"/>
  <w15:chartTrackingRefBased/>
  <w15:docId w15:val="{D51A44FC-53ED-9740-A64B-414A00339F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4C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44C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44C4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4C4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4C4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4C4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4C4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4C4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4C4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4C4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44C4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44C4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4C4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4C4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4C4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4C4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4C4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4C4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4C4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4C4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4C4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4C4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4C4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4C4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4C4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4C4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4C4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4C4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4C44"/>
    <w:rPr>
      <w:b/>
      <w:bCs/>
      <w:smallCaps/>
      <w:color w:val="0F4761" w:themeColor="accent1" w:themeShade="BF"/>
      <w:spacing w:val="5"/>
    </w:rPr>
  </w:style>
  <w:style w:type="character" w:customStyle="1" w:styleId="fadeinm1hgl8">
    <w:name w:val="_fadein_m1hgl_8"/>
    <w:basedOn w:val="DefaultParagraphFont"/>
    <w:rsid w:val="00A44C44"/>
  </w:style>
  <w:style w:type="character" w:customStyle="1" w:styleId="apple-converted-space">
    <w:name w:val="apple-converted-space"/>
    <w:basedOn w:val="DefaultParagraphFont"/>
    <w:rsid w:val="00A44C44"/>
  </w:style>
  <w:style w:type="paragraph" w:styleId="NormalWeb">
    <w:name w:val="Normal (Web)"/>
    <w:basedOn w:val="Normal"/>
    <w:uiPriority w:val="99"/>
    <w:semiHidden/>
    <w:unhideWhenUsed/>
    <w:rsid w:val="00A44C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465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3</Pages>
  <Words>299</Words>
  <Characters>1707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Awais, Rana</dc:creator>
  <cp:keywords/>
  <dc:description/>
  <cp:lastModifiedBy>Awais, Rana</cp:lastModifiedBy>
  <cp:revision>1</cp:revision>
  <dcterms:created xsi:type="dcterms:W3CDTF">2025-05-21T08:25:00Z</dcterms:created>
  <dcterms:modified xsi:type="dcterms:W3CDTF">2025-05-21T08:40:00Z</dcterms:modified>
</cp:coreProperties>
</file>